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2711C" w14:textId="5D261E9D" w:rsidR="00826F1B" w:rsidRDefault="00826F1B" w:rsidP="001D026A">
      <w:pPr>
        <w:rPr>
          <w:b/>
          <w:bCs/>
        </w:rPr>
      </w:pPr>
      <w:r>
        <w:rPr>
          <w:b/>
          <w:bCs/>
        </w:rPr>
        <w:t>Prof. Dr. Michael Behnisch, WS 2025/26</w:t>
      </w:r>
    </w:p>
    <w:p w14:paraId="6A1070A2" w14:textId="77777777" w:rsidR="00826F1B" w:rsidRDefault="00826F1B" w:rsidP="001D026A">
      <w:pPr>
        <w:rPr>
          <w:b/>
          <w:bCs/>
        </w:rPr>
      </w:pPr>
    </w:p>
    <w:p w14:paraId="4625D02C" w14:textId="77777777" w:rsidR="00826F1B" w:rsidRDefault="003327B3" w:rsidP="00826F1B">
      <w:pPr>
        <w:jc w:val="center"/>
        <w:rPr>
          <w:b/>
          <w:bCs/>
          <w:sz w:val="28"/>
          <w:szCs w:val="28"/>
        </w:rPr>
      </w:pPr>
      <w:r w:rsidRPr="00826F1B">
        <w:rPr>
          <w:b/>
          <w:bCs/>
          <w:sz w:val="28"/>
          <w:szCs w:val="28"/>
        </w:rPr>
        <w:t>Hinweise</w:t>
      </w:r>
      <w:r w:rsidR="00826F1B">
        <w:rPr>
          <w:b/>
          <w:bCs/>
          <w:sz w:val="28"/>
          <w:szCs w:val="28"/>
        </w:rPr>
        <w:t xml:space="preserve">:  </w:t>
      </w:r>
      <w:r w:rsidRPr="00826F1B">
        <w:rPr>
          <w:b/>
          <w:bCs/>
          <w:sz w:val="28"/>
          <w:szCs w:val="28"/>
        </w:rPr>
        <w:t xml:space="preserve">Arbeit mit Quellen und KI-Anwendungen </w:t>
      </w:r>
    </w:p>
    <w:p w14:paraId="498F51C6" w14:textId="5F226912" w:rsidR="001D026A" w:rsidRPr="00826F1B" w:rsidRDefault="003327B3" w:rsidP="00826F1B">
      <w:pPr>
        <w:jc w:val="center"/>
        <w:rPr>
          <w:b/>
          <w:bCs/>
          <w:sz w:val="28"/>
          <w:szCs w:val="28"/>
        </w:rPr>
      </w:pPr>
      <w:r w:rsidRPr="00826F1B">
        <w:rPr>
          <w:b/>
          <w:bCs/>
          <w:sz w:val="28"/>
          <w:szCs w:val="28"/>
        </w:rPr>
        <w:t>in schriftlichen Prüfungsleistungen</w:t>
      </w:r>
    </w:p>
    <w:p w14:paraId="04CC701A" w14:textId="77777777" w:rsidR="00826F1B" w:rsidRDefault="00826F1B" w:rsidP="001D026A"/>
    <w:p w14:paraId="615D363A" w14:textId="33B012C2" w:rsidR="001D026A" w:rsidRPr="00826F1B" w:rsidRDefault="003327B3" w:rsidP="00E47145">
      <w:pPr>
        <w:jc w:val="both"/>
        <w:rPr>
          <w:sz w:val="24"/>
          <w:szCs w:val="24"/>
        </w:rPr>
      </w:pPr>
      <w:r w:rsidRPr="00826F1B">
        <w:rPr>
          <w:sz w:val="24"/>
          <w:szCs w:val="24"/>
        </w:rPr>
        <w:t>Im Folgenden finden sich einige Hinweise zur korrekten Arbeit mit Quellen und KI-generierten Inhalten, damit Sie als Studierende konkreter einschätzen können, was zulässig ist und was nicht.</w:t>
      </w:r>
    </w:p>
    <w:p w14:paraId="117213EB" w14:textId="77777777" w:rsidR="00826F1B" w:rsidRDefault="00826F1B" w:rsidP="00826F1B">
      <w:pPr>
        <w:spacing w:after="120"/>
        <w:rPr>
          <w:b/>
          <w:bCs/>
          <w:sz w:val="24"/>
          <w:szCs w:val="24"/>
        </w:rPr>
      </w:pPr>
    </w:p>
    <w:p w14:paraId="2F0B43EA" w14:textId="14A54495" w:rsidR="00826F1B" w:rsidRDefault="00826F1B" w:rsidP="00826F1B">
      <w:pPr>
        <w:pStyle w:val="Listenabsatz"/>
        <w:numPr>
          <w:ilvl w:val="0"/>
          <w:numId w:val="10"/>
        </w:numPr>
        <w:spacing w:after="120"/>
        <w:rPr>
          <w:b/>
          <w:bCs/>
          <w:sz w:val="24"/>
          <w:szCs w:val="24"/>
        </w:rPr>
      </w:pPr>
      <w:r w:rsidRPr="00826F1B">
        <w:rPr>
          <w:b/>
          <w:bCs/>
          <w:sz w:val="24"/>
          <w:szCs w:val="24"/>
        </w:rPr>
        <w:t>Umgang mit Quellen</w:t>
      </w:r>
    </w:p>
    <w:p w14:paraId="1C3E9727" w14:textId="77777777" w:rsidR="00826F1B" w:rsidRPr="00826F1B" w:rsidRDefault="00826F1B" w:rsidP="00826F1B">
      <w:pPr>
        <w:pStyle w:val="Listenabsatz"/>
        <w:spacing w:after="120"/>
        <w:rPr>
          <w:b/>
          <w:bCs/>
          <w:sz w:val="24"/>
          <w:szCs w:val="24"/>
        </w:rPr>
      </w:pPr>
    </w:p>
    <w:p w14:paraId="420859D7" w14:textId="5BD254C7" w:rsidR="001D026A" w:rsidRPr="00826F1B" w:rsidRDefault="001D026A" w:rsidP="00E47145">
      <w:pPr>
        <w:spacing w:after="120"/>
        <w:jc w:val="both"/>
        <w:rPr>
          <w:sz w:val="24"/>
          <w:szCs w:val="24"/>
        </w:rPr>
      </w:pPr>
      <w:r w:rsidRPr="00826F1B">
        <w:rPr>
          <w:b/>
          <w:bCs/>
          <w:sz w:val="24"/>
          <w:szCs w:val="24"/>
        </w:rPr>
        <w:t>Quellen</w:t>
      </w:r>
      <w:r w:rsidRPr="00826F1B">
        <w:rPr>
          <w:sz w:val="24"/>
          <w:szCs w:val="24"/>
        </w:rPr>
        <w:t xml:space="preserve"> müssen korrekt dargestellt sein; ihr Fundort muss eindeutig nachgewiesen sein. Ihre - direkten und indirekten - Zitate im Text müssen eindeutig und unter Angabe der korrekten</w:t>
      </w:r>
      <w:r w:rsidR="003327B3" w:rsidRPr="00826F1B">
        <w:rPr>
          <w:sz w:val="24"/>
          <w:szCs w:val="24"/>
        </w:rPr>
        <w:t xml:space="preserve"> und spezifischen</w:t>
      </w:r>
      <w:r w:rsidRPr="00826F1B">
        <w:rPr>
          <w:sz w:val="24"/>
          <w:szCs w:val="24"/>
        </w:rPr>
        <w:t xml:space="preserve"> Fundstelle (Seitenzahl) der genannten Quelle zuzuordnen sein. </w:t>
      </w:r>
    </w:p>
    <w:p w14:paraId="3B887C67" w14:textId="4BD627EB" w:rsidR="001D026A" w:rsidRPr="00826F1B" w:rsidRDefault="003327B3" w:rsidP="00E47145">
      <w:pPr>
        <w:spacing w:after="120"/>
        <w:jc w:val="both"/>
        <w:rPr>
          <w:sz w:val="24"/>
          <w:szCs w:val="24"/>
        </w:rPr>
      </w:pPr>
      <w:r w:rsidRPr="00826F1B">
        <w:rPr>
          <w:sz w:val="24"/>
          <w:szCs w:val="24"/>
        </w:rPr>
        <w:t>Unter anderem d</w:t>
      </w:r>
      <w:r w:rsidR="001D026A" w:rsidRPr="00826F1B">
        <w:rPr>
          <w:sz w:val="24"/>
          <w:szCs w:val="24"/>
        </w:rPr>
        <w:t xml:space="preserve">as Folgende führt zu einem </w:t>
      </w:r>
      <w:r w:rsidR="001D026A" w:rsidRPr="00826F1B">
        <w:rPr>
          <w:b/>
          <w:sz w:val="24"/>
          <w:szCs w:val="24"/>
        </w:rPr>
        <w:t>Nichtbestehen</w:t>
      </w:r>
      <w:r w:rsidR="001D026A" w:rsidRPr="00826F1B">
        <w:rPr>
          <w:sz w:val="24"/>
          <w:szCs w:val="24"/>
        </w:rPr>
        <w:t xml:space="preserve"> </w:t>
      </w:r>
      <w:r w:rsidRPr="00826F1B">
        <w:rPr>
          <w:sz w:val="24"/>
          <w:szCs w:val="24"/>
        </w:rPr>
        <w:t>der</w:t>
      </w:r>
      <w:r w:rsidR="001D026A" w:rsidRPr="00826F1B">
        <w:rPr>
          <w:sz w:val="24"/>
          <w:szCs w:val="24"/>
        </w:rPr>
        <w:t xml:space="preserve"> Prüfungsleistung: </w:t>
      </w:r>
    </w:p>
    <w:p w14:paraId="7E1949B7" w14:textId="6E01F2F3" w:rsidR="001D026A" w:rsidRPr="00826F1B" w:rsidRDefault="001D026A" w:rsidP="00E47145">
      <w:pPr>
        <w:pStyle w:val="Listenabsatz"/>
        <w:numPr>
          <w:ilvl w:val="0"/>
          <w:numId w:val="5"/>
        </w:numPr>
        <w:spacing w:after="120"/>
        <w:contextualSpacing w:val="0"/>
        <w:jc w:val="both"/>
        <w:rPr>
          <w:sz w:val="24"/>
          <w:szCs w:val="24"/>
        </w:rPr>
      </w:pPr>
      <w:r w:rsidRPr="00826F1B">
        <w:rPr>
          <w:sz w:val="24"/>
          <w:szCs w:val="24"/>
        </w:rPr>
        <w:t xml:space="preserve">Wenn Sie im Text z.B. zehn Quellen zitieren, aber davon nur fünf im Literaturverzeichnis angeben, ist die Prüfungsarbeit ‘nicht bestanden’, weil Sie die Grundlagen Ihrer Aussagen nicht hinreichend offenlegen und nachweisen. Die Fehlerquote sollte höchstens 20 Prozent betragen. Bei zehn </w:t>
      </w:r>
      <w:r w:rsidR="00826F1B">
        <w:rPr>
          <w:sz w:val="24"/>
          <w:szCs w:val="24"/>
        </w:rPr>
        <w:t xml:space="preserve">verwendeten </w:t>
      </w:r>
      <w:r w:rsidRPr="00826F1B">
        <w:rPr>
          <w:sz w:val="24"/>
          <w:szCs w:val="24"/>
        </w:rPr>
        <w:t>Quellen dürften also maximal zwei Quellen nicht im Literaturverzeichnis angegeben sein.</w:t>
      </w:r>
    </w:p>
    <w:p w14:paraId="78C536A9" w14:textId="1AE4666A" w:rsidR="001D026A" w:rsidRPr="00826F1B" w:rsidRDefault="001D026A" w:rsidP="00E47145">
      <w:pPr>
        <w:pStyle w:val="Listenabsatz"/>
        <w:numPr>
          <w:ilvl w:val="0"/>
          <w:numId w:val="5"/>
        </w:numPr>
        <w:spacing w:after="120"/>
        <w:contextualSpacing w:val="0"/>
        <w:jc w:val="both"/>
        <w:rPr>
          <w:sz w:val="24"/>
          <w:szCs w:val="24"/>
        </w:rPr>
      </w:pPr>
      <w:r w:rsidRPr="00826F1B">
        <w:rPr>
          <w:sz w:val="24"/>
          <w:szCs w:val="24"/>
        </w:rPr>
        <w:t xml:space="preserve">Die Quellen müssen so, wie sie im Kurzbeleg stehen, im Literaturverzeichnis erscheinen. Wenn Sie </w:t>
      </w:r>
      <w:r w:rsidR="003327B3" w:rsidRPr="00826F1B">
        <w:rPr>
          <w:sz w:val="24"/>
          <w:szCs w:val="24"/>
        </w:rPr>
        <w:t xml:space="preserve">bspw. </w:t>
      </w:r>
      <w:r w:rsidRPr="00826F1B">
        <w:rPr>
          <w:sz w:val="24"/>
          <w:szCs w:val="24"/>
        </w:rPr>
        <w:t xml:space="preserve">im Text den Beitrag ‘Dornes 2002’ zitieren und im Verzeichnis steht ‘Doris 2000’, dann ist die Quelle nicht nachgewiesen und für den Lesenden nicht existent. Gleiches gilt, wenn im Kurzbeleg ‘Kinder- und Jugendhilfereport 2024’ steht und im Literaturverzeichnis nur ein Link ohne jegliche Angabe von </w:t>
      </w:r>
      <w:proofErr w:type="spellStart"/>
      <w:r w:rsidRPr="00826F1B">
        <w:rPr>
          <w:sz w:val="24"/>
          <w:szCs w:val="24"/>
        </w:rPr>
        <w:t>Autor:in</w:t>
      </w:r>
      <w:proofErr w:type="spellEnd"/>
      <w:r w:rsidRPr="00826F1B">
        <w:rPr>
          <w:sz w:val="24"/>
          <w:szCs w:val="24"/>
        </w:rPr>
        <w:t>, Jahr und Titel. Wenn dies mehrfach vorliegt, gilt die Arbeit aus formalen Gründen als ‚nicht bestanden‘.</w:t>
      </w:r>
    </w:p>
    <w:p w14:paraId="48381CF6" w14:textId="733627BF" w:rsidR="001D026A" w:rsidRPr="00826F1B" w:rsidRDefault="001D026A" w:rsidP="00E47145">
      <w:pPr>
        <w:pStyle w:val="Listenabsatz"/>
        <w:numPr>
          <w:ilvl w:val="0"/>
          <w:numId w:val="5"/>
        </w:numPr>
        <w:spacing w:after="120"/>
        <w:contextualSpacing w:val="0"/>
        <w:jc w:val="both"/>
        <w:rPr>
          <w:sz w:val="24"/>
          <w:szCs w:val="24"/>
        </w:rPr>
      </w:pPr>
      <w:r w:rsidRPr="00826F1B">
        <w:rPr>
          <w:sz w:val="24"/>
          <w:szCs w:val="24"/>
        </w:rPr>
        <w:t>Wenn Sie eine Prüfungsleistung zwar mit korrekten Literaturangaben, aber in den Kurzbelegen ohne genaue Fundstelle (Seitenzahl), versehen, ist dies nicht überprüfbar (dies gilt insbesondere für Monografien) und die Prüfungsleistung gilt als ‚nicht bestanden‘.</w:t>
      </w:r>
    </w:p>
    <w:p w14:paraId="36A15906" w14:textId="77777777" w:rsidR="001D026A" w:rsidRPr="00826F1B" w:rsidRDefault="001D026A" w:rsidP="00E47145">
      <w:pPr>
        <w:spacing w:after="120"/>
        <w:jc w:val="both"/>
        <w:rPr>
          <w:sz w:val="24"/>
          <w:szCs w:val="24"/>
        </w:rPr>
      </w:pPr>
    </w:p>
    <w:p w14:paraId="23355C04" w14:textId="0FC093DD" w:rsidR="001D026A" w:rsidRPr="00826F1B" w:rsidRDefault="001D026A" w:rsidP="00E47145">
      <w:pPr>
        <w:spacing w:after="120"/>
        <w:jc w:val="both"/>
        <w:rPr>
          <w:sz w:val="24"/>
          <w:szCs w:val="24"/>
        </w:rPr>
      </w:pPr>
      <w:r w:rsidRPr="00826F1B">
        <w:rPr>
          <w:sz w:val="24"/>
          <w:szCs w:val="24"/>
        </w:rPr>
        <w:t xml:space="preserve">Wenn Sie in Ihrem Literaturverzeichnis oder im Text Quellen angeben, die es gar nicht gibt oder Aussagen zitieren, die im Originaltext gar nicht, oder nicht an der angegebenen Fundstelle (Seitenzahl) </w:t>
      </w:r>
      <w:r w:rsidR="003327B3" w:rsidRPr="00826F1B">
        <w:rPr>
          <w:sz w:val="24"/>
          <w:szCs w:val="24"/>
        </w:rPr>
        <w:t>aufzufinden</w:t>
      </w:r>
      <w:r w:rsidRPr="00826F1B">
        <w:rPr>
          <w:sz w:val="24"/>
          <w:szCs w:val="24"/>
        </w:rPr>
        <w:t xml:space="preserve"> sind, kann dies als Versuch einer </w:t>
      </w:r>
      <w:r w:rsidRPr="00826F1B">
        <w:rPr>
          <w:b/>
          <w:bCs/>
          <w:sz w:val="24"/>
          <w:szCs w:val="24"/>
        </w:rPr>
        <w:t xml:space="preserve">vorsätzlichen Täuschung </w:t>
      </w:r>
      <w:r w:rsidRPr="00826F1B">
        <w:rPr>
          <w:bCs/>
          <w:sz w:val="24"/>
          <w:szCs w:val="24"/>
        </w:rPr>
        <w:t>gewertet werden:</w:t>
      </w:r>
    </w:p>
    <w:p w14:paraId="00B56A44" w14:textId="77777777" w:rsidR="001D026A" w:rsidRDefault="001D026A" w:rsidP="00E47145">
      <w:pPr>
        <w:pStyle w:val="Listenabsatz"/>
        <w:numPr>
          <w:ilvl w:val="0"/>
          <w:numId w:val="8"/>
        </w:numPr>
        <w:spacing w:after="120"/>
        <w:contextualSpacing w:val="0"/>
        <w:jc w:val="both"/>
        <w:rPr>
          <w:sz w:val="24"/>
          <w:szCs w:val="24"/>
        </w:rPr>
      </w:pPr>
      <w:r w:rsidRPr="00826F1B">
        <w:rPr>
          <w:sz w:val="24"/>
          <w:szCs w:val="24"/>
        </w:rPr>
        <w:t xml:space="preserve">Wenn eine Quelle, die Sie im Verzeichnis angeben, nicht auffindbar ist und daher dem Anschein nach nicht existiert, ‚zählt’ die Quelle nicht. Passiert dies mehrfach (Fehlerquote höchstens zehn Prozent), ist die Prüfungsarbeit ‘nicht bestanden’. Hier liegt dann auch der Verdacht einer vorsätzlichen Täuschung nahe. Das bedeutet konkret: Wenn mehrere Quellen in der angeführten Kombination von </w:t>
      </w:r>
      <w:proofErr w:type="spellStart"/>
      <w:r w:rsidRPr="00826F1B">
        <w:rPr>
          <w:sz w:val="24"/>
          <w:szCs w:val="24"/>
        </w:rPr>
        <w:t>Autor:in</w:t>
      </w:r>
      <w:proofErr w:type="spellEnd"/>
      <w:r w:rsidRPr="00826F1B">
        <w:rPr>
          <w:sz w:val="24"/>
          <w:szCs w:val="24"/>
        </w:rPr>
        <w:t>(</w:t>
      </w:r>
      <w:proofErr w:type="spellStart"/>
      <w:r w:rsidRPr="00826F1B">
        <w:rPr>
          <w:sz w:val="24"/>
          <w:szCs w:val="24"/>
        </w:rPr>
        <w:t>nen</w:t>
      </w:r>
      <w:proofErr w:type="spellEnd"/>
      <w:r w:rsidRPr="00826F1B">
        <w:rPr>
          <w:sz w:val="24"/>
          <w:szCs w:val="24"/>
        </w:rPr>
        <w:t xml:space="preserve">), Jahr, Titel (incl. Untertitel), Ort, Verlag </w:t>
      </w:r>
      <w:r w:rsidRPr="00826F1B">
        <w:rPr>
          <w:sz w:val="24"/>
          <w:szCs w:val="24"/>
        </w:rPr>
        <w:lastRenderedPageBreak/>
        <w:t>(bzw. Zeitschrift) nicht auffindbar sind, muss von einem Täuschungsversuch ausgegangen werden, da Sie mit Quellen arbeiten, die es dem Anschein nach nicht gibt.</w:t>
      </w:r>
    </w:p>
    <w:p w14:paraId="5F0B7962" w14:textId="24922037" w:rsidR="00E9137C" w:rsidRDefault="00E9137C" w:rsidP="00E47145">
      <w:pPr>
        <w:pStyle w:val="Listenabsatz"/>
        <w:numPr>
          <w:ilvl w:val="0"/>
          <w:numId w:val="8"/>
        </w:numPr>
        <w:spacing w:after="120"/>
        <w:contextualSpacing w:val="0"/>
        <w:jc w:val="both"/>
        <w:rPr>
          <w:sz w:val="24"/>
          <w:szCs w:val="24"/>
        </w:rPr>
      </w:pPr>
      <w:r>
        <w:rPr>
          <w:sz w:val="24"/>
          <w:szCs w:val="24"/>
        </w:rPr>
        <w:t>Wichtig dabei: Auch Internet-Quellen müssen unmittelbar zugänglich sein. Das heißt: Wenn Sie einen Text aus einer Internet-Quelle zitieren, muss der angeführte Link unmittelbar zu diesem Text führen und nicht zu einer allgemeinen Homepage. Und: Quellen, deren Links nur kostenpflichtig zugänglich sind oder ‚aus dem Netz genommen‘ wurden, sind nicht überprüfbar und damit als Zitationsnachweis nicht existent.</w:t>
      </w:r>
    </w:p>
    <w:p w14:paraId="632B7879" w14:textId="351ADD3B" w:rsidR="00E47145" w:rsidRPr="00E47145" w:rsidRDefault="00E47145" w:rsidP="00E47145">
      <w:pPr>
        <w:spacing w:after="120"/>
        <w:ind w:left="360"/>
        <w:jc w:val="both"/>
        <w:rPr>
          <w:sz w:val="24"/>
          <w:szCs w:val="24"/>
        </w:rPr>
      </w:pPr>
      <w:r>
        <w:rPr>
          <w:sz w:val="24"/>
          <w:szCs w:val="24"/>
        </w:rPr>
        <w:t>Deshalb: Quellen, die nicht unmittelbar zugänglich sind</w:t>
      </w:r>
      <w:r w:rsidR="007C5D80">
        <w:rPr>
          <w:sz w:val="24"/>
          <w:szCs w:val="24"/>
        </w:rPr>
        <w:t>/ sein könnten</w:t>
      </w:r>
      <w:r>
        <w:rPr>
          <w:sz w:val="24"/>
          <w:szCs w:val="24"/>
        </w:rPr>
        <w:t xml:space="preserve"> (online-basierte Quellen oder nicht öffentliche Print-Quellen) </w:t>
      </w:r>
      <w:r w:rsidRPr="007C5D80">
        <w:rPr>
          <w:i/>
          <w:iCs/>
          <w:sz w:val="24"/>
          <w:szCs w:val="24"/>
        </w:rPr>
        <w:t>müssen</w:t>
      </w:r>
      <w:r>
        <w:rPr>
          <w:sz w:val="24"/>
          <w:szCs w:val="24"/>
        </w:rPr>
        <w:t xml:space="preserve"> mit markiertem Ausdruck der zitierten Stellen im Anhang aufgeführt sein.</w:t>
      </w:r>
    </w:p>
    <w:p w14:paraId="4ABA6BF3" w14:textId="3E5D3545" w:rsidR="001D026A" w:rsidRPr="00826F1B" w:rsidRDefault="001D026A" w:rsidP="00E47145">
      <w:pPr>
        <w:pStyle w:val="Listenabsatz"/>
        <w:numPr>
          <w:ilvl w:val="0"/>
          <w:numId w:val="8"/>
        </w:numPr>
        <w:spacing w:after="120"/>
        <w:contextualSpacing w:val="0"/>
        <w:jc w:val="both"/>
        <w:rPr>
          <w:sz w:val="24"/>
          <w:szCs w:val="24"/>
        </w:rPr>
      </w:pPr>
      <w:r w:rsidRPr="00826F1B">
        <w:rPr>
          <w:sz w:val="24"/>
          <w:szCs w:val="24"/>
        </w:rPr>
        <w:t xml:space="preserve">Wenn Sie Quellen </w:t>
      </w:r>
      <w:proofErr w:type="gramStart"/>
      <w:r w:rsidRPr="00826F1B">
        <w:rPr>
          <w:sz w:val="24"/>
          <w:szCs w:val="24"/>
        </w:rPr>
        <w:t>zwar prinzipiell</w:t>
      </w:r>
      <w:proofErr w:type="gramEnd"/>
      <w:r w:rsidRPr="00826F1B">
        <w:rPr>
          <w:sz w:val="24"/>
          <w:szCs w:val="24"/>
        </w:rPr>
        <w:t xml:space="preserve"> korrekt anführen, die angegebenen Inhalte aber </w:t>
      </w:r>
      <w:r w:rsidRPr="00826F1B">
        <w:rPr>
          <w:b/>
          <w:sz w:val="24"/>
          <w:szCs w:val="24"/>
        </w:rPr>
        <w:t xml:space="preserve">nicht </w:t>
      </w:r>
      <w:r w:rsidRPr="00826F1B">
        <w:rPr>
          <w:sz w:val="24"/>
          <w:szCs w:val="24"/>
        </w:rPr>
        <w:t>an den Fundstellen – also auf den im Kurzbeleg angeführten Seitenzahlen – zu finden sind, und wenn dies mehrfach passiert, ist die Prüfungsarbeit ‘nicht bestanden’. Hier liegt ebenso der Verdacht einer vorsätzlichen Täuschung (auch im Sinne einer Urheberrechtsverletzung) nahe, da Sie angeben, dass der/</w:t>
      </w:r>
      <w:proofErr w:type="gramStart"/>
      <w:r w:rsidRPr="00826F1B">
        <w:rPr>
          <w:sz w:val="24"/>
          <w:szCs w:val="24"/>
        </w:rPr>
        <w:t xml:space="preserve">die </w:t>
      </w:r>
      <w:proofErr w:type="spellStart"/>
      <w:r w:rsidRPr="00826F1B">
        <w:rPr>
          <w:sz w:val="24"/>
          <w:szCs w:val="24"/>
        </w:rPr>
        <w:t>Autor</w:t>
      </w:r>
      <w:proofErr w:type="gramEnd"/>
      <w:r w:rsidRPr="00826F1B">
        <w:rPr>
          <w:sz w:val="24"/>
          <w:szCs w:val="24"/>
        </w:rPr>
        <w:t>:in</w:t>
      </w:r>
      <w:proofErr w:type="spellEnd"/>
      <w:r w:rsidRPr="00826F1B">
        <w:rPr>
          <w:sz w:val="24"/>
          <w:szCs w:val="24"/>
        </w:rPr>
        <w:t xml:space="preserve"> an der genannten Stelle etwas geschrieben hat, das dort </w:t>
      </w:r>
      <w:r w:rsidR="00826F1B">
        <w:rPr>
          <w:sz w:val="24"/>
          <w:szCs w:val="24"/>
        </w:rPr>
        <w:t xml:space="preserve">aber </w:t>
      </w:r>
      <w:r w:rsidRPr="00826F1B">
        <w:rPr>
          <w:sz w:val="24"/>
          <w:szCs w:val="24"/>
        </w:rPr>
        <w:t>nicht steht.</w:t>
      </w:r>
    </w:p>
    <w:p w14:paraId="26C36575" w14:textId="5406AA0C" w:rsidR="00D457DB" w:rsidRPr="00826F1B" w:rsidRDefault="00D457DB" w:rsidP="00E47145">
      <w:pPr>
        <w:spacing w:after="120"/>
        <w:jc w:val="both"/>
      </w:pPr>
      <w:bookmarkStart w:id="0" w:name="_Hlk207173567"/>
      <w:r w:rsidRPr="00826F1B">
        <w:t xml:space="preserve">Ein erster Täuschungsversuch wird mit ‘nicht bestanden wegen Täuschung’ gewertet und ein Vermerk in Ihre Prüfungsakte aufgenommen. Bei einem zweiten Täuschungsversuch (egal in welchem Modul) werden Sie exmatrikuliert. Eine Exmatrikulation ist bei besonders schweren Verstößen auch bereits nach dem ersten Täuschungsversuch möglich (§§ 16, 17 ABPO). </w:t>
      </w:r>
    </w:p>
    <w:p w14:paraId="3D62D6C5" w14:textId="77777777" w:rsidR="00826F1B" w:rsidRDefault="00826F1B" w:rsidP="00E47145">
      <w:pPr>
        <w:spacing w:after="120"/>
        <w:jc w:val="both"/>
        <w:rPr>
          <w:sz w:val="24"/>
          <w:szCs w:val="24"/>
        </w:rPr>
      </w:pPr>
    </w:p>
    <w:p w14:paraId="44CC5C8C" w14:textId="77777777" w:rsidR="007C5D80" w:rsidRPr="00826F1B" w:rsidRDefault="007C5D80" w:rsidP="00E47145">
      <w:pPr>
        <w:spacing w:after="120"/>
        <w:jc w:val="both"/>
        <w:rPr>
          <w:sz w:val="24"/>
          <w:szCs w:val="24"/>
        </w:rPr>
      </w:pPr>
    </w:p>
    <w:p w14:paraId="5E42AB12" w14:textId="66EF8669" w:rsidR="00826F1B" w:rsidRPr="00826F1B" w:rsidRDefault="001D026A" w:rsidP="00E47145">
      <w:pPr>
        <w:pStyle w:val="Listenabsatz"/>
        <w:numPr>
          <w:ilvl w:val="0"/>
          <w:numId w:val="10"/>
        </w:numPr>
        <w:spacing w:after="120"/>
        <w:jc w:val="both"/>
        <w:rPr>
          <w:b/>
          <w:bCs/>
          <w:sz w:val="24"/>
          <w:szCs w:val="24"/>
        </w:rPr>
      </w:pPr>
      <w:r w:rsidRPr="00826F1B">
        <w:rPr>
          <w:b/>
          <w:bCs/>
          <w:sz w:val="24"/>
          <w:szCs w:val="24"/>
        </w:rPr>
        <w:t>KI-basierte Texte und Bearbeitungen</w:t>
      </w:r>
      <w:r w:rsidR="00D457DB" w:rsidRPr="00826F1B">
        <w:rPr>
          <w:b/>
          <w:bCs/>
          <w:sz w:val="24"/>
          <w:szCs w:val="24"/>
        </w:rPr>
        <w:t xml:space="preserve"> – was </w:t>
      </w:r>
      <w:r w:rsidR="003327B3" w:rsidRPr="00826F1B">
        <w:rPr>
          <w:b/>
          <w:bCs/>
          <w:sz w:val="24"/>
          <w:szCs w:val="24"/>
        </w:rPr>
        <w:t>ist zulässig und was nicht</w:t>
      </w:r>
    </w:p>
    <w:p w14:paraId="00C6D53F" w14:textId="77777777" w:rsidR="00826F1B" w:rsidRPr="00826F1B" w:rsidRDefault="00826F1B" w:rsidP="00E47145">
      <w:pPr>
        <w:pStyle w:val="Listenabsatz"/>
        <w:spacing w:after="120"/>
        <w:jc w:val="both"/>
        <w:rPr>
          <w:b/>
          <w:bCs/>
          <w:sz w:val="24"/>
          <w:szCs w:val="24"/>
        </w:rPr>
      </w:pPr>
    </w:p>
    <w:p w14:paraId="1D71EE22" w14:textId="5F5269C8" w:rsidR="001D026A" w:rsidRPr="00826F1B" w:rsidRDefault="001D026A" w:rsidP="00E47145">
      <w:pPr>
        <w:spacing w:after="120"/>
        <w:jc w:val="both"/>
        <w:rPr>
          <w:sz w:val="24"/>
          <w:szCs w:val="24"/>
        </w:rPr>
      </w:pPr>
      <w:r w:rsidRPr="00826F1B">
        <w:rPr>
          <w:sz w:val="24"/>
          <w:szCs w:val="24"/>
        </w:rPr>
        <w:t xml:space="preserve">Jeder Text, der nicht von Ihnen stammt, muss zitiert und korrekt nachgewiesen werden. Egal ob wissenschaftliche Literatur, ein Beitrag aus der </w:t>
      </w:r>
      <w:r w:rsidR="003327B3" w:rsidRPr="00826F1B">
        <w:rPr>
          <w:sz w:val="24"/>
          <w:szCs w:val="24"/>
        </w:rPr>
        <w:t>Tageszeitung</w:t>
      </w:r>
      <w:r w:rsidRPr="00826F1B">
        <w:rPr>
          <w:sz w:val="24"/>
          <w:szCs w:val="24"/>
        </w:rPr>
        <w:t xml:space="preserve"> - oder eben ein KI-generierter Text. Es gibt in dieser Hinsicht keine Unterschiede zwischen Quellen, die Sie nutzen.</w:t>
      </w:r>
    </w:p>
    <w:p w14:paraId="36C94C9E" w14:textId="4104C3E5" w:rsidR="001D026A" w:rsidRPr="00826F1B" w:rsidRDefault="001D026A" w:rsidP="00E47145">
      <w:pPr>
        <w:spacing w:after="120"/>
        <w:jc w:val="both"/>
        <w:rPr>
          <w:sz w:val="24"/>
          <w:szCs w:val="24"/>
        </w:rPr>
      </w:pPr>
      <w:r w:rsidRPr="00826F1B">
        <w:rPr>
          <w:sz w:val="24"/>
          <w:szCs w:val="24"/>
        </w:rPr>
        <w:t xml:space="preserve">Was </w:t>
      </w:r>
      <w:r w:rsidR="003327B3" w:rsidRPr="00826F1B">
        <w:rPr>
          <w:sz w:val="24"/>
          <w:szCs w:val="24"/>
        </w:rPr>
        <w:t xml:space="preserve">in Bezug auf KI-generierte Anwendungen </w:t>
      </w:r>
      <w:r w:rsidR="00D457DB" w:rsidRPr="00826F1B">
        <w:rPr>
          <w:sz w:val="24"/>
          <w:szCs w:val="24"/>
        </w:rPr>
        <w:t>zulässig ist – und was nicht</w:t>
      </w:r>
      <w:r w:rsidRPr="00826F1B">
        <w:rPr>
          <w:rStyle w:val="Funotenzeichen"/>
          <w:sz w:val="24"/>
          <w:szCs w:val="24"/>
        </w:rPr>
        <w:footnoteReference w:id="1"/>
      </w:r>
      <w:r w:rsidRPr="00826F1B">
        <w:rPr>
          <w:sz w:val="24"/>
          <w:szCs w:val="24"/>
        </w:rPr>
        <w:t xml:space="preserve">: </w:t>
      </w:r>
    </w:p>
    <w:p w14:paraId="638D2110" w14:textId="77777777" w:rsidR="001D026A" w:rsidRPr="00826F1B" w:rsidRDefault="001D026A" w:rsidP="00E47145">
      <w:pPr>
        <w:spacing w:after="120"/>
        <w:jc w:val="both"/>
        <w:rPr>
          <w:sz w:val="24"/>
          <w:szCs w:val="24"/>
        </w:rPr>
      </w:pPr>
      <w:r w:rsidRPr="00826F1B">
        <w:rPr>
          <w:b/>
          <w:sz w:val="24"/>
          <w:szCs w:val="24"/>
        </w:rPr>
        <w:t>Zulässig</w:t>
      </w:r>
      <w:r w:rsidRPr="00826F1B">
        <w:rPr>
          <w:sz w:val="24"/>
          <w:szCs w:val="24"/>
        </w:rPr>
        <w:t xml:space="preserve"> ist: </w:t>
      </w:r>
    </w:p>
    <w:p w14:paraId="383A5095" w14:textId="77777777" w:rsidR="001D026A" w:rsidRPr="00826F1B" w:rsidRDefault="001D026A" w:rsidP="00E47145">
      <w:pPr>
        <w:pStyle w:val="Listenabsatz"/>
        <w:numPr>
          <w:ilvl w:val="0"/>
          <w:numId w:val="3"/>
        </w:numPr>
        <w:spacing w:after="120"/>
        <w:contextualSpacing w:val="0"/>
        <w:jc w:val="both"/>
        <w:rPr>
          <w:sz w:val="24"/>
          <w:szCs w:val="24"/>
        </w:rPr>
      </w:pPr>
      <w:r w:rsidRPr="00826F1B">
        <w:rPr>
          <w:sz w:val="24"/>
          <w:szCs w:val="24"/>
        </w:rPr>
        <w:t xml:space="preserve">KI nutzen für </w:t>
      </w:r>
      <w:r w:rsidRPr="00826F1B">
        <w:rPr>
          <w:b/>
          <w:bCs/>
          <w:sz w:val="24"/>
          <w:szCs w:val="24"/>
        </w:rPr>
        <w:t>Ideensammlung</w:t>
      </w:r>
      <w:r w:rsidRPr="00826F1B">
        <w:rPr>
          <w:sz w:val="24"/>
          <w:szCs w:val="24"/>
        </w:rPr>
        <w:t xml:space="preserve">, Themenvorschläge, erste </w:t>
      </w:r>
      <w:r w:rsidRPr="00826F1B">
        <w:rPr>
          <w:b/>
          <w:bCs/>
          <w:sz w:val="24"/>
          <w:szCs w:val="24"/>
        </w:rPr>
        <w:t>Strukturierungsideen</w:t>
      </w:r>
    </w:p>
    <w:p w14:paraId="303241F1" w14:textId="46755B20" w:rsidR="001D026A" w:rsidRPr="00826F1B" w:rsidRDefault="001D026A" w:rsidP="00E47145">
      <w:pPr>
        <w:pStyle w:val="Listenabsatz"/>
        <w:numPr>
          <w:ilvl w:val="0"/>
          <w:numId w:val="3"/>
        </w:numPr>
        <w:spacing w:after="120"/>
        <w:contextualSpacing w:val="0"/>
        <w:jc w:val="both"/>
        <w:rPr>
          <w:sz w:val="24"/>
          <w:szCs w:val="24"/>
        </w:rPr>
      </w:pPr>
      <w:r w:rsidRPr="00826F1B">
        <w:rPr>
          <w:sz w:val="24"/>
          <w:szCs w:val="24"/>
        </w:rPr>
        <w:t xml:space="preserve">KI nutzen für </w:t>
      </w:r>
      <w:r w:rsidRPr="00826F1B">
        <w:rPr>
          <w:b/>
          <w:bCs/>
          <w:sz w:val="24"/>
          <w:szCs w:val="24"/>
        </w:rPr>
        <w:t xml:space="preserve">erste Recherche </w:t>
      </w:r>
      <w:r w:rsidRPr="00826F1B">
        <w:rPr>
          <w:sz w:val="24"/>
          <w:szCs w:val="24"/>
        </w:rPr>
        <w:t xml:space="preserve">und Hinweise zu Literatur – als </w:t>
      </w:r>
      <w:r w:rsidRPr="00826F1B">
        <w:rPr>
          <w:b/>
          <w:bCs/>
          <w:sz w:val="24"/>
          <w:szCs w:val="24"/>
        </w:rPr>
        <w:t>Vorstufe</w:t>
      </w:r>
      <w:r w:rsidRPr="00826F1B">
        <w:rPr>
          <w:sz w:val="24"/>
          <w:szCs w:val="24"/>
        </w:rPr>
        <w:t xml:space="preserve"> </w:t>
      </w:r>
      <w:r w:rsidR="00826F1B" w:rsidRPr="00826F1B">
        <w:rPr>
          <w:sz w:val="24"/>
          <w:szCs w:val="24"/>
        </w:rPr>
        <w:t>zur eigenständigen Recherche</w:t>
      </w:r>
      <w:r w:rsidR="003327B3" w:rsidRPr="00826F1B">
        <w:rPr>
          <w:sz w:val="24"/>
          <w:szCs w:val="24"/>
        </w:rPr>
        <w:t xml:space="preserve"> und </w:t>
      </w:r>
      <w:r w:rsidRPr="00826F1B">
        <w:rPr>
          <w:sz w:val="24"/>
          <w:szCs w:val="24"/>
        </w:rPr>
        <w:t>Lektüre von Fachquellen</w:t>
      </w:r>
    </w:p>
    <w:p w14:paraId="13187DEA" w14:textId="613A4F13" w:rsidR="001D026A" w:rsidRPr="00826F1B" w:rsidRDefault="001D026A" w:rsidP="00E47145">
      <w:pPr>
        <w:pStyle w:val="Listenabsatz"/>
        <w:numPr>
          <w:ilvl w:val="0"/>
          <w:numId w:val="3"/>
        </w:numPr>
        <w:spacing w:after="120"/>
        <w:contextualSpacing w:val="0"/>
        <w:jc w:val="both"/>
        <w:rPr>
          <w:sz w:val="24"/>
          <w:szCs w:val="24"/>
        </w:rPr>
      </w:pPr>
      <w:r w:rsidRPr="00826F1B">
        <w:rPr>
          <w:sz w:val="24"/>
          <w:szCs w:val="24"/>
        </w:rPr>
        <w:t xml:space="preserve">KI-basierte </w:t>
      </w:r>
      <w:r w:rsidRPr="00826F1B">
        <w:rPr>
          <w:b/>
          <w:bCs/>
          <w:sz w:val="24"/>
          <w:szCs w:val="24"/>
        </w:rPr>
        <w:t>Rechtschreib- und Grammatikkorrektur</w:t>
      </w:r>
      <w:r w:rsidRPr="00826F1B">
        <w:rPr>
          <w:sz w:val="24"/>
          <w:szCs w:val="24"/>
        </w:rPr>
        <w:t xml:space="preserve"> – diese muss in einer Anmerkung kenntlich gemacht werden. Eine </w:t>
      </w:r>
      <w:r w:rsidR="003327B3" w:rsidRPr="00826F1B">
        <w:rPr>
          <w:sz w:val="24"/>
          <w:szCs w:val="24"/>
        </w:rPr>
        <w:t xml:space="preserve">KI-generierte </w:t>
      </w:r>
      <w:r w:rsidRPr="00826F1B">
        <w:rPr>
          <w:sz w:val="24"/>
          <w:szCs w:val="24"/>
        </w:rPr>
        <w:t xml:space="preserve">sprachliche Überarbeitung (‚Verbesserung‘) ist schon deutlich schwieriger: erfahrungsgemäß führt dies </w:t>
      </w:r>
      <w:r w:rsidR="00D457DB" w:rsidRPr="00826F1B">
        <w:rPr>
          <w:sz w:val="24"/>
          <w:szCs w:val="24"/>
        </w:rPr>
        <w:t xml:space="preserve">zu </w:t>
      </w:r>
      <w:r w:rsidRPr="00826F1B">
        <w:rPr>
          <w:sz w:val="24"/>
          <w:szCs w:val="24"/>
        </w:rPr>
        <w:t>generischen, diffusen, beliebig klingenden Aussagen</w:t>
      </w:r>
      <w:r w:rsidR="00D457DB" w:rsidRPr="00826F1B">
        <w:rPr>
          <w:sz w:val="24"/>
          <w:szCs w:val="24"/>
        </w:rPr>
        <w:t xml:space="preserve"> und wirkt sich negativ auf die inhaltliche Tiefe der Bearbeitung aus</w:t>
      </w:r>
      <w:r w:rsidRPr="00826F1B">
        <w:rPr>
          <w:sz w:val="24"/>
          <w:szCs w:val="24"/>
        </w:rPr>
        <w:t>.</w:t>
      </w:r>
      <w:r w:rsidR="003327B3" w:rsidRPr="00826F1B">
        <w:rPr>
          <w:sz w:val="24"/>
          <w:szCs w:val="24"/>
        </w:rPr>
        <w:t xml:space="preserve"> Falls Sie dies machen, muss auch dies kenntlich gemacht werden.</w:t>
      </w:r>
    </w:p>
    <w:p w14:paraId="2DA338CD" w14:textId="77777777" w:rsidR="001D026A" w:rsidRPr="00826F1B" w:rsidRDefault="001D026A" w:rsidP="00E47145">
      <w:pPr>
        <w:pStyle w:val="Listenabsatz"/>
        <w:numPr>
          <w:ilvl w:val="0"/>
          <w:numId w:val="3"/>
        </w:numPr>
        <w:spacing w:after="120"/>
        <w:contextualSpacing w:val="0"/>
        <w:jc w:val="both"/>
        <w:rPr>
          <w:sz w:val="24"/>
          <w:szCs w:val="24"/>
        </w:rPr>
      </w:pPr>
      <w:r w:rsidRPr="00826F1B">
        <w:rPr>
          <w:sz w:val="24"/>
          <w:szCs w:val="24"/>
        </w:rPr>
        <w:lastRenderedPageBreak/>
        <w:t xml:space="preserve">KI-basierte </w:t>
      </w:r>
      <w:r w:rsidRPr="00826F1B">
        <w:rPr>
          <w:b/>
          <w:bCs/>
          <w:sz w:val="24"/>
          <w:szCs w:val="24"/>
        </w:rPr>
        <w:t>Übersetzung</w:t>
      </w:r>
      <w:r w:rsidRPr="00826F1B">
        <w:rPr>
          <w:sz w:val="24"/>
          <w:szCs w:val="24"/>
        </w:rPr>
        <w:t xml:space="preserve"> fremdsprachiger Texte – dies muss kenntlich gemacht werden</w:t>
      </w:r>
    </w:p>
    <w:p w14:paraId="69C6CC30" w14:textId="77777777" w:rsidR="001D026A" w:rsidRPr="00826F1B" w:rsidRDefault="001D026A" w:rsidP="00E47145">
      <w:pPr>
        <w:pStyle w:val="Listenabsatz"/>
        <w:numPr>
          <w:ilvl w:val="0"/>
          <w:numId w:val="3"/>
        </w:numPr>
        <w:spacing w:after="120"/>
        <w:contextualSpacing w:val="0"/>
        <w:jc w:val="both"/>
        <w:rPr>
          <w:sz w:val="24"/>
          <w:szCs w:val="24"/>
        </w:rPr>
      </w:pPr>
      <w:r w:rsidRPr="00826F1B">
        <w:rPr>
          <w:sz w:val="24"/>
          <w:szCs w:val="24"/>
        </w:rPr>
        <w:t xml:space="preserve">KI-basierte </w:t>
      </w:r>
      <w:r w:rsidRPr="00826F1B">
        <w:rPr>
          <w:b/>
          <w:bCs/>
          <w:sz w:val="24"/>
          <w:szCs w:val="24"/>
        </w:rPr>
        <w:t>Literaturverwaltungsprogramme</w:t>
      </w:r>
      <w:r w:rsidRPr="00826F1B">
        <w:rPr>
          <w:sz w:val="24"/>
          <w:szCs w:val="24"/>
        </w:rPr>
        <w:t xml:space="preserve"> wie bspw. Citavi</w:t>
      </w:r>
    </w:p>
    <w:p w14:paraId="0A9444BA" w14:textId="2544D41F" w:rsidR="001D026A" w:rsidRDefault="007C5D80" w:rsidP="00E47145">
      <w:pPr>
        <w:spacing w:after="120"/>
        <w:jc w:val="both"/>
        <w:rPr>
          <w:sz w:val="24"/>
          <w:szCs w:val="24"/>
        </w:rPr>
      </w:pPr>
      <w:r>
        <w:rPr>
          <w:sz w:val="24"/>
          <w:szCs w:val="24"/>
        </w:rPr>
        <w:t xml:space="preserve">Deshalb: Wenn Sie KI-basierte Hilfen nutzen, </w:t>
      </w:r>
      <w:r w:rsidRPr="007C5D80">
        <w:rPr>
          <w:i/>
          <w:iCs/>
          <w:sz w:val="24"/>
          <w:szCs w:val="24"/>
        </w:rPr>
        <w:t>muss</w:t>
      </w:r>
      <w:r>
        <w:rPr>
          <w:sz w:val="24"/>
          <w:szCs w:val="24"/>
        </w:rPr>
        <w:t xml:space="preserve"> dies in einer kurzen Übersicht kenntlich gemacht werden.</w:t>
      </w:r>
    </w:p>
    <w:p w14:paraId="2C8437B5" w14:textId="77777777" w:rsidR="007C5D80" w:rsidRPr="00826F1B" w:rsidRDefault="007C5D80" w:rsidP="00E47145">
      <w:pPr>
        <w:spacing w:after="120"/>
        <w:jc w:val="both"/>
        <w:rPr>
          <w:sz w:val="24"/>
          <w:szCs w:val="24"/>
        </w:rPr>
      </w:pPr>
    </w:p>
    <w:p w14:paraId="751D4DA3" w14:textId="77777777" w:rsidR="001D026A" w:rsidRPr="00826F1B" w:rsidRDefault="001D026A" w:rsidP="00E47145">
      <w:pPr>
        <w:spacing w:after="120"/>
        <w:jc w:val="both"/>
        <w:rPr>
          <w:sz w:val="24"/>
          <w:szCs w:val="24"/>
        </w:rPr>
      </w:pPr>
      <w:r w:rsidRPr="00826F1B">
        <w:rPr>
          <w:sz w:val="24"/>
          <w:szCs w:val="24"/>
        </w:rPr>
        <w:t xml:space="preserve">Was </w:t>
      </w:r>
      <w:r w:rsidRPr="00826F1B">
        <w:rPr>
          <w:b/>
          <w:bCs/>
          <w:sz w:val="24"/>
          <w:szCs w:val="24"/>
        </w:rPr>
        <w:t>nicht zulässig</w:t>
      </w:r>
      <w:r w:rsidRPr="00826F1B">
        <w:rPr>
          <w:sz w:val="24"/>
          <w:szCs w:val="24"/>
        </w:rPr>
        <w:t xml:space="preserve"> ist: </w:t>
      </w:r>
    </w:p>
    <w:p w14:paraId="00385DA8" w14:textId="13D60F06" w:rsidR="001D026A" w:rsidRPr="00826F1B" w:rsidRDefault="00D457DB" w:rsidP="00E47145">
      <w:pPr>
        <w:pStyle w:val="Listenabsatz"/>
        <w:numPr>
          <w:ilvl w:val="0"/>
          <w:numId w:val="4"/>
        </w:numPr>
        <w:spacing w:after="120"/>
        <w:contextualSpacing w:val="0"/>
        <w:jc w:val="both"/>
        <w:rPr>
          <w:sz w:val="24"/>
          <w:szCs w:val="24"/>
        </w:rPr>
      </w:pPr>
      <w:r w:rsidRPr="00826F1B">
        <w:rPr>
          <w:sz w:val="24"/>
          <w:szCs w:val="24"/>
        </w:rPr>
        <w:t xml:space="preserve">Eine </w:t>
      </w:r>
      <w:r w:rsidR="001D026A" w:rsidRPr="00826F1B">
        <w:rPr>
          <w:sz w:val="24"/>
          <w:szCs w:val="24"/>
        </w:rPr>
        <w:t xml:space="preserve">KI-generierte </w:t>
      </w:r>
      <w:r w:rsidR="001D026A" w:rsidRPr="00826F1B">
        <w:rPr>
          <w:b/>
          <w:bCs/>
          <w:sz w:val="24"/>
          <w:szCs w:val="24"/>
        </w:rPr>
        <w:t>Zusammenfassung des Forschungsstandes</w:t>
      </w:r>
      <w:r w:rsidR="001D026A" w:rsidRPr="00826F1B">
        <w:rPr>
          <w:sz w:val="24"/>
          <w:szCs w:val="24"/>
        </w:rPr>
        <w:t xml:space="preserve"> / </w:t>
      </w:r>
      <w:r w:rsidR="001D026A" w:rsidRPr="00826F1B">
        <w:rPr>
          <w:b/>
          <w:bCs/>
          <w:sz w:val="24"/>
          <w:szCs w:val="24"/>
        </w:rPr>
        <w:t>des Diskurses</w:t>
      </w:r>
      <w:r w:rsidR="001D026A" w:rsidRPr="00826F1B">
        <w:rPr>
          <w:sz w:val="24"/>
          <w:szCs w:val="24"/>
        </w:rPr>
        <w:t xml:space="preserve"> – dies ist zentraler Bestandteil einer eigenständigen wissenschaftlichen Leistung</w:t>
      </w:r>
      <w:r w:rsidR="00826F1B">
        <w:rPr>
          <w:sz w:val="24"/>
          <w:szCs w:val="24"/>
        </w:rPr>
        <w:t>.</w:t>
      </w:r>
    </w:p>
    <w:p w14:paraId="0D6D97D4" w14:textId="77777777" w:rsidR="001D026A" w:rsidRPr="00826F1B" w:rsidRDefault="001D026A" w:rsidP="00E47145">
      <w:pPr>
        <w:pStyle w:val="Listenabsatz"/>
        <w:numPr>
          <w:ilvl w:val="0"/>
          <w:numId w:val="4"/>
        </w:numPr>
        <w:spacing w:after="120"/>
        <w:contextualSpacing w:val="0"/>
        <w:jc w:val="both"/>
        <w:rPr>
          <w:sz w:val="24"/>
          <w:szCs w:val="24"/>
        </w:rPr>
      </w:pPr>
      <w:r w:rsidRPr="00826F1B">
        <w:rPr>
          <w:sz w:val="24"/>
          <w:szCs w:val="24"/>
        </w:rPr>
        <w:t>KI-</w:t>
      </w:r>
      <w:r w:rsidRPr="00826F1B">
        <w:rPr>
          <w:b/>
          <w:bCs/>
          <w:sz w:val="24"/>
          <w:szCs w:val="24"/>
        </w:rPr>
        <w:t>generierte Abstracts von wissenschaftlichen Fachquellen</w:t>
      </w:r>
      <w:r w:rsidRPr="00826F1B">
        <w:rPr>
          <w:sz w:val="24"/>
          <w:szCs w:val="24"/>
        </w:rPr>
        <w:t xml:space="preserve"> – diese (mühsame!) Arbeit, also die Lektüre von Quellen und die Entscheidung, welche Inhalte für Ihr Thema relevant sind und wie Sie diese prägnant und differenziert darstellen, ist zentraler Bestandteil einer eigenständigen wissenschaftlichen Leistung. </w:t>
      </w:r>
    </w:p>
    <w:p w14:paraId="4066506C" w14:textId="77DBD1FD" w:rsidR="001D026A" w:rsidRPr="00826F1B" w:rsidRDefault="001D026A" w:rsidP="00E47145">
      <w:pPr>
        <w:pStyle w:val="Listenabsatz"/>
        <w:numPr>
          <w:ilvl w:val="0"/>
          <w:numId w:val="4"/>
        </w:numPr>
        <w:spacing w:after="120"/>
        <w:contextualSpacing w:val="0"/>
        <w:jc w:val="both"/>
        <w:rPr>
          <w:sz w:val="24"/>
          <w:szCs w:val="24"/>
        </w:rPr>
      </w:pPr>
      <w:r w:rsidRPr="00826F1B">
        <w:rPr>
          <w:sz w:val="24"/>
          <w:szCs w:val="24"/>
        </w:rPr>
        <w:t>Falls Sie einen spezifischen Inhalt mit KI generieren</w:t>
      </w:r>
      <w:r w:rsidR="00D457DB" w:rsidRPr="00826F1B">
        <w:rPr>
          <w:sz w:val="24"/>
          <w:szCs w:val="24"/>
        </w:rPr>
        <w:t xml:space="preserve"> – z.B. einen KI-generierten Überblick über das Ergebnis einer Online-Recherche zur Umsetzung von Methoden der Sozialen Arbeit -</w:t>
      </w:r>
      <w:r w:rsidRPr="00826F1B">
        <w:rPr>
          <w:sz w:val="24"/>
          <w:szCs w:val="24"/>
        </w:rPr>
        <w:t xml:space="preserve"> und diesen dann als Basis für Ihre weiteren Ausführungen nehmen, müssen Sie diese KI-‚Quelle‘ so behandeln wie jede andere auch: Die Quelle ist anzugeben, die genaue Zitation daraus offenzulegen und der KI-generierte Text, mit dem Sie dann gearbeitet haben, ist zugänglich zu machen (Ausdruck im Anhang). </w:t>
      </w:r>
      <w:r w:rsidRPr="00826F1B">
        <w:rPr>
          <w:b/>
          <w:sz w:val="24"/>
          <w:szCs w:val="24"/>
        </w:rPr>
        <w:t>Wichtig</w:t>
      </w:r>
      <w:r w:rsidRPr="00826F1B">
        <w:rPr>
          <w:sz w:val="24"/>
          <w:szCs w:val="24"/>
        </w:rPr>
        <w:t xml:space="preserve">: Für inhaltliche und formale Fehler, die in KI-generierten Texten entstehen (und die sind reichlich!), übernehmen allein Sie als </w:t>
      </w:r>
      <w:proofErr w:type="spellStart"/>
      <w:r w:rsidRPr="00826F1B">
        <w:rPr>
          <w:sz w:val="24"/>
          <w:szCs w:val="24"/>
        </w:rPr>
        <w:t>Verfasser:in</w:t>
      </w:r>
      <w:proofErr w:type="spellEnd"/>
      <w:r w:rsidRPr="00826F1B">
        <w:rPr>
          <w:sz w:val="24"/>
          <w:szCs w:val="24"/>
        </w:rPr>
        <w:t xml:space="preserve"> die Verantwortung. Das bedeutet: Es liegt in Ihrer alleinigen Verantwortung, KI-generierte Texte auf ihre sachliche und formale Richtigkeit zu überprüfen.</w:t>
      </w:r>
    </w:p>
    <w:p w14:paraId="30280E1E" w14:textId="4713D5BA" w:rsidR="001D026A" w:rsidRPr="00826F1B" w:rsidRDefault="001D026A" w:rsidP="00E47145">
      <w:pPr>
        <w:pStyle w:val="Listenabsatz"/>
        <w:numPr>
          <w:ilvl w:val="0"/>
          <w:numId w:val="4"/>
        </w:numPr>
        <w:spacing w:after="120"/>
        <w:contextualSpacing w:val="0"/>
        <w:jc w:val="both"/>
        <w:rPr>
          <w:sz w:val="24"/>
          <w:szCs w:val="24"/>
        </w:rPr>
      </w:pPr>
      <w:r w:rsidRPr="00826F1B">
        <w:rPr>
          <w:sz w:val="24"/>
          <w:szCs w:val="24"/>
        </w:rPr>
        <w:t xml:space="preserve">Eine </w:t>
      </w:r>
      <w:r w:rsidRPr="00826F1B">
        <w:rPr>
          <w:b/>
          <w:bCs/>
          <w:sz w:val="24"/>
          <w:szCs w:val="24"/>
        </w:rPr>
        <w:t>KI-generierte Analyse, Auswertung, Fazit</w:t>
      </w:r>
      <w:r w:rsidRPr="00826F1B">
        <w:rPr>
          <w:sz w:val="24"/>
          <w:szCs w:val="24"/>
        </w:rPr>
        <w:t>, Beantwortung der Forschungsfrage etc. ist nicht zulässig. Dies ist zentraler Bestandteil wissenschaftlicher Denk-Leistung und Kritikfähigkeit und muss von Ihnen eigenständig erbracht werden</w:t>
      </w:r>
      <w:r w:rsidR="00D457DB" w:rsidRPr="00826F1B">
        <w:rPr>
          <w:sz w:val="24"/>
          <w:szCs w:val="24"/>
        </w:rPr>
        <w:t>.</w:t>
      </w:r>
    </w:p>
    <w:p w14:paraId="0BB25A83" w14:textId="77777777" w:rsidR="001D026A" w:rsidRPr="00826F1B" w:rsidRDefault="001D026A" w:rsidP="00E47145">
      <w:pPr>
        <w:spacing w:after="120"/>
        <w:jc w:val="both"/>
        <w:rPr>
          <w:sz w:val="24"/>
          <w:szCs w:val="24"/>
        </w:rPr>
      </w:pPr>
    </w:p>
    <w:p w14:paraId="61C98478" w14:textId="77777777" w:rsidR="00D457DB" w:rsidRPr="00826F1B" w:rsidRDefault="00D457DB" w:rsidP="00E47145">
      <w:pPr>
        <w:spacing w:after="120"/>
        <w:jc w:val="both"/>
        <w:rPr>
          <w:sz w:val="24"/>
          <w:szCs w:val="24"/>
        </w:rPr>
      </w:pPr>
    </w:p>
    <w:p w14:paraId="5446FD40" w14:textId="77777777" w:rsidR="001D026A" w:rsidRPr="00826F1B" w:rsidRDefault="001D026A" w:rsidP="00E47145">
      <w:pPr>
        <w:spacing w:after="120"/>
        <w:jc w:val="both"/>
        <w:rPr>
          <w:sz w:val="24"/>
          <w:szCs w:val="24"/>
        </w:rPr>
      </w:pPr>
      <w:r w:rsidRPr="00826F1B">
        <w:rPr>
          <w:sz w:val="24"/>
          <w:szCs w:val="24"/>
        </w:rPr>
        <w:t xml:space="preserve">Ihre Arbeit ist </w:t>
      </w:r>
      <w:r w:rsidRPr="00826F1B">
        <w:rPr>
          <w:b/>
          <w:bCs/>
          <w:sz w:val="24"/>
          <w:szCs w:val="24"/>
        </w:rPr>
        <w:t>nicht bestanden</w:t>
      </w:r>
      <w:r w:rsidRPr="00826F1B">
        <w:rPr>
          <w:sz w:val="24"/>
          <w:szCs w:val="24"/>
        </w:rPr>
        <w:t>….</w:t>
      </w:r>
    </w:p>
    <w:p w14:paraId="426E59CA" w14:textId="6A56D987" w:rsidR="001D026A" w:rsidRPr="00826F1B" w:rsidRDefault="001D026A" w:rsidP="00E47145">
      <w:pPr>
        <w:numPr>
          <w:ilvl w:val="0"/>
          <w:numId w:val="2"/>
        </w:numPr>
        <w:spacing w:after="120"/>
        <w:jc w:val="both"/>
        <w:rPr>
          <w:sz w:val="24"/>
          <w:szCs w:val="24"/>
        </w:rPr>
      </w:pPr>
      <w:proofErr w:type="gramStart"/>
      <w:r w:rsidRPr="00826F1B">
        <w:rPr>
          <w:sz w:val="24"/>
          <w:szCs w:val="24"/>
        </w:rPr>
        <w:t>…</w:t>
      </w:r>
      <w:proofErr w:type="gramEnd"/>
      <w:r w:rsidRPr="00826F1B">
        <w:rPr>
          <w:sz w:val="24"/>
          <w:szCs w:val="24"/>
        </w:rPr>
        <w:t xml:space="preserve"> wenn Sie umfangreiche Teile der schriftlichen Prüfungsleistung durch KI erstellen lassen</w:t>
      </w:r>
      <w:r w:rsidR="006D4BA1" w:rsidRPr="00826F1B">
        <w:rPr>
          <w:sz w:val="24"/>
          <w:szCs w:val="24"/>
        </w:rPr>
        <w:t>. Auch wenn Sie dies</w:t>
      </w:r>
      <w:r w:rsidRPr="00826F1B">
        <w:rPr>
          <w:sz w:val="24"/>
          <w:szCs w:val="24"/>
        </w:rPr>
        <w:t xml:space="preserve"> </w:t>
      </w:r>
      <w:r w:rsidR="006D4BA1" w:rsidRPr="00826F1B">
        <w:rPr>
          <w:sz w:val="24"/>
          <w:szCs w:val="24"/>
        </w:rPr>
        <w:t xml:space="preserve">korrekt </w:t>
      </w:r>
      <w:r w:rsidRPr="00826F1B">
        <w:rPr>
          <w:sz w:val="24"/>
          <w:szCs w:val="24"/>
        </w:rPr>
        <w:t>als Quelle angeben, ist die Arbeit deshalb nicht bestanden, weil es sich um keine eigenständige Leistung mehr handelt.</w:t>
      </w:r>
    </w:p>
    <w:p w14:paraId="1E77768C" w14:textId="160B0949" w:rsidR="001D026A" w:rsidRPr="00826F1B" w:rsidRDefault="001D026A" w:rsidP="00E47145">
      <w:pPr>
        <w:numPr>
          <w:ilvl w:val="0"/>
          <w:numId w:val="2"/>
        </w:numPr>
        <w:spacing w:after="120"/>
        <w:jc w:val="both"/>
        <w:rPr>
          <w:sz w:val="24"/>
          <w:szCs w:val="24"/>
        </w:rPr>
      </w:pPr>
      <w:proofErr w:type="gramStart"/>
      <w:r w:rsidRPr="00826F1B">
        <w:rPr>
          <w:sz w:val="24"/>
          <w:szCs w:val="24"/>
        </w:rPr>
        <w:t>…</w:t>
      </w:r>
      <w:proofErr w:type="gramEnd"/>
      <w:r w:rsidRPr="00826F1B">
        <w:rPr>
          <w:sz w:val="24"/>
          <w:szCs w:val="24"/>
        </w:rPr>
        <w:t xml:space="preserve"> wenn Sie einen KI-generierten Text nicht zitieren, sondern dessen Inhalte als Ihre eigenen ausgeben. Dies ist dasselbe, als wenn Sie seitenweise aus einem Buch abschreiben würden, ohne die Quelle offenzulegen, und dies als Ihre eigene Leistung ausgeben (= Täuschungsversuch)</w:t>
      </w:r>
      <w:r w:rsidR="00826F1B">
        <w:rPr>
          <w:sz w:val="24"/>
          <w:szCs w:val="24"/>
        </w:rPr>
        <w:t>.</w:t>
      </w:r>
    </w:p>
    <w:p w14:paraId="680B9C5E" w14:textId="40700086" w:rsidR="001D026A" w:rsidRPr="00826F1B" w:rsidRDefault="001D026A" w:rsidP="00E47145">
      <w:pPr>
        <w:numPr>
          <w:ilvl w:val="0"/>
          <w:numId w:val="2"/>
        </w:numPr>
        <w:spacing w:after="120"/>
        <w:jc w:val="both"/>
        <w:rPr>
          <w:sz w:val="24"/>
          <w:szCs w:val="24"/>
        </w:rPr>
      </w:pPr>
      <w:proofErr w:type="gramStart"/>
      <w:r w:rsidRPr="00826F1B">
        <w:rPr>
          <w:sz w:val="24"/>
          <w:szCs w:val="24"/>
        </w:rPr>
        <w:t>…</w:t>
      </w:r>
      <w:proofErr w:type="gramEnd"/>
      <w:r w:rsidRPr="00826F1B">
        <w:rPr>
          <w:sz w:val="24"/>
          <w:szCs w:val="24"/>
        </w:rPr>
        <w:t xml:space="preserve"> wenn Sie ‘nur’ einzelne Kapitel oder Absätze mit KI erstellen lassen, ohne dies kenntlich zu machen (= Täuschungsversuch)</w:t>
      </w:r>
      <w:r w:rsidR="00826F1B">
        <w:rPr>
          <w:sz w:val="24"/>
          <w:szCs w:val="24"/>
        </w:rPr>
        <w:t>.</w:t>
      </w:r>
    </w:p>
    <w:p w14:paraId="150A151F" w14:textId="23D0E7B4" w:rsidR="001D026A" w:rsidRPr="00826F1B" w:rsidRDefault="001D026A" w:rsidP="00E47145">
      <w:pPr>
        <w:numPr>
          <w:ilvl w:val="0"/>
          <w:numId w:val="2"/>
        </w:numPr>
        <w:spacing w:after="120"/>
        <w:jc w:val="both"/>
        <w:rPr>
          <w:sz w:val="24"/>
          <w:szCs w:val="24"/>
        </w:rPr>
      </w:pPr>
      <w:proofErr w:type="gramStart"/>
      <w:r w:rsidRPr="00826F1B">
        <w:rPr>
          <w:sz w:val="24"/>
          <w:szCs w:val="24"/>
        </w:rPr>
        <w:t>…</w:t>
      </w:r>
      <w:proofErr w:type="gramEnd"/>
      <w:r w:rsidRPr="00826F1B">
        <w:rPr>
          <w:sz w:val="24"/>
          <w:szCs w:val="24"/>
        </w:rPr>
        <w:t xml:space="preserve"> wenn Sie ‘nur’ Einleitung und Fazit KI-generiert schreiben lassen, ohne dies kenntlich zu machen (=Täuschungsversuch)</w:t>
      </w:r>
      <w:bookmarkEnd w:id="0"/>
      <w:r w:rsidR="00826F1B">
        <w:rPr>
          <w:sz w:val="24"/>
          <w:szCs w:val="24"/>
        </w:rPr>
        <w:t>.</w:t>
      </w:r>
    </w:p>
    <w:sectPr w:rsidR="001D026A" w:rsidRPr="00826F1B" w:rsidSect="003327B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19313" w14:textId="77777777" w:rsidR="00561BDC" w:rsidRDefault="00561BDC" w:rsidP="001D026A">
      <w:pPr>
        <w:spacing w:after="0" w:line="240" w:lineRule="auto"/>
      </w:pPr>
      <w:r>
        <w:separator/>
      </w:r>
    </w:p>
  </w:endnote>
  <w:endnote w:type="continuationSeparator" w:id="0">
    <w:p w14:paraId="63EAE027" w14:textId="77777777" w:rsidR="00561BDC" w:rsidRDefault="00561BDC" w:rsidP="001D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B08E9" w14:textId="77777777" w:rsidR="00561BDC" w:rsidRDefault="00561BDC" w:rsidP="001D026A">
      <w:pPr>
        <w:spacing w:after="0" w:line="240" w:lineRule="auto"/>
      </w:pPr>
      <w:r>
        <w:separator/>
      </w:r>
    </w:p>
  </w:footnote>
  <w:footnote w:type="continuationSeparator" w:id="0">
    <w:p w14:paraId="0D87E5C5" w14:textId="77777777" w:rsidR="00561BDC" w:rsidRDefault="00561BDC" w:rsidP="001D026A">
      <w:pPr>
        <w:spacing w:after="0" w:line="240" w:lineRule="auto"/>
      </w:pPr>
      <w:r>
        <w:continuationSeparator/>
      </w:r>
    </w:p>
  </w:footnote>
  <w:footnote w:id="1">
    <w:p w14:paraId="1E87BF00" w14:textId="77777777" w:rsidR="001D026A" w:rsidRDefault="001D026A" w:rsidP="001D026A">
      <w:pPr>
        <w:pStyle w:val="Funotentext"/>
      </w:pPr>
      <w:r>
        <w:rPr>
          <w:rStyle w:val="Funotenzeichen"/>
        </w:rPr>
        <w:footnoteRef/>
      </w:r>
      <w:r>
        <w:t xml:space="preserve"> Siehe hierzu auch die „</w:t>
      </w:r>
      <w:r w:rsidRPr="001C323F">
        <w:t>Übersicht der Zulässigkeit von KI-Anwendungen in schriftlichen Prüfungen</w:t>
      </w:r>
      <w:r>
        <w:t xml:space="preserve">“ der Technischen Hochschule Mittelhessen (weiterführender Link unter </w:t>
      </w:r>
      <w:hyperlink r:id="rId1" w:history="1">
        <w:r w:rsidRPr="00E676C4">
          <w:rPr>
            <w:rStyle w:val="Hyperlink"/>
          </w:rPr>
          <w:t>https://www.thm.de/site/hochschule/zentrale-bereiche/pruefungsamt/ki-und-pruefungen.html</w:t>
        </w:r>
      </w:hyperlink>
      <w:r>
        <w:t xml:space="preserve"> [zuletzt eingesehen am 27.08.2025]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A2F39"/>
    <w:multiLevelType w:val="hybridMultilevel"/>
    <w:tmpl w:val="B2B448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20E4756E"/>
    <w:multiLevelType w:val="hybridMultilevel"/>
    <w:tmpl w:val="6BF065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975208E"/>
    <w:multiLevelType w:val="hybridMultilevel"/>
    <w:tmpl w:val="4F5010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8124DEB"/>
    <w:multiLevelType w:val="hybridMultilevel"/>
    <w:tmpl w:val="EB8E522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EE50E47"/>
    <w:multiLevelType w:val="hybridMultilevel"/>
    <w:tmpl w:val="D27C56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442C19AD"/>
    <w:multiLevelType w:val="hybridMultilevel"/>
    <w:tmpl w:val="429232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5E790A2C"/>
    <w:multiLevelType w:val="hybridMultilevel"/>
    <w:tmpl w:val="B82E33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66807655"/>
    <w:multiLevelType w:val="hybridMultilevel"/>
    <w:tmpl w:val="410000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97601C8"/>
    <w:multiLevelType w:val="hybridMultilevel"/>
    <w:tmpl w:val="CE3084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470432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64861">
    <w:abstractNumId w:val="0"/>
  </w:num>
  <w:num w:numId="3" w16cid:durableId="1791708256">
    <w:abstractNumId w:val="4"/>
  </w:num>
  <w:num w:numId="4" w16cid:durableId="81797692">
    <w:abstractNumId w:val="1"/>
  </w:num>
  <w:num w:numId="5" w16cid:durableId="1768383429">
    <w:abstractNumId w:val="3"/>
  </w:num>
  <w:num w:numId="6" w16cid:durableId="1759129821">
    <w:abstractNumId w:val="5"/>
  </w:num>
  <w:num w:numId="7" w16cid:durableId="139077731">
    <w:abstractNumId w:val="2"/>
  </w:num>
  <w:num w:numId="8" w16cid:durableId="1947030932">
    <w:abstractNumId w:val="6"/>
  </w:num>
  <w:num w:numId="9" w16cid:durableId="1707831078">
    <w:abstractNumId w:val="8"/>
  </w:num>
  <w:num w:numId="10" w16cid:durableId="232863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03"/>
    <w:rsid w:val="000627F5"/>
    <w:rsid w:val="00073E27"/>
    <w:rsid w:val="001D026A"/>
    <w:rsid w:val="002F7E7D"/>
    <w:rsid w:val="003327B3"/>
    <w:rsid w:val="0038105B"/>
    <w:rsid w:val="004319CD"/>
    <w:rsid w:val="00453B45"/>
    <w:rsid w:val="00561BDC"/>
    <w:rsid w:val="0069267C"/>
    <w:rsid w:val="006D4BA1"/>
    <w:rsid w:val="007C5D80"/>
    <w:rsid w:val="007D5E83"/>
    <w:rsid w:val="00826F1B"/>
    <w:rsid w:val="00945103"/>
    <w:rsid w:val="00986B71"/>
    <w:rsid w:val="00A27DB1"/>
    <w:rsid w:val="00D457DB"/>
    <w:rsid w:val="00DA0D75"/>
    <w:rsid w:val="00DB5A9E"/>
    <w:rsid w:val="00E47145"/>
    <w:rsid w:val="00E9137C"/>
    <w:rsid w:val="00EB5DE0"/>
    <w:rsid w:val="00FA1159"/>
    <w:rsid w:val="00FD4E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975CE"/>
  <w15:chartTrackingRefBased/>
  <w15:docId w15:val="{34F87FF6-92C3-430E-87EC-0519DBEF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D026A"/>
  </w:style>
  <w:style w:type="paragraph" w:styleId="berschrift1">
    <w:name w:val="heading 1"/>
    <w:basedOn w:val="Standard"/>
    <w:next w:val="Standard"/>
    <w:link w:val="berschrift1Zchn"/>
    <w:uiPriority w:val="9"/>
    <w:qFormat/>
    <w:rsid w:val="00945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45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4510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4510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4510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4510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4510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4510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4510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4510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4510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4510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4510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4510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4510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4510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4510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45103"/>
    <w:rPr>
      <w:rFonts w:eastAsiaTheme="majorEastAsia" w:cstheme="majorBidi"/>
      <w:color w:val="272727" w:themeColor="text1" w:themeTint="D8"/>
    </w:rPr>
  </w:style>
  <w:style w:type="paragraph" w:styleId="Titel">
    <w:name w:val="Title"/>
    <w:basedOn w:val="Standard"/>
    <w:next w:val="Standard"/>
    <w:link w:val="TitelZchn"/>
    <w:uiPriority w:val="10"/>
    <w:qFormat/>
    <w:rsid w:val="00945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4510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4510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4510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4510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45103"/>
    <w:rPr>
      <w:i/>
      <w:iCs/>
      <w:color w:val="404040" w:themeColor="text1" w:themeTint="BF"/>
    </w:rPr>
  </w:style>
  <w:style w:type="paragraph" w:styleId="Listenabsatz">
    <w:name w:val="List Paragraph"/>
    <w:basedOn w:val="Standard"/>
    <w:uiPriority w:val="34"/>
    <w:qFormat/>
    <w:rsid w:val="00945103"/>
    <w:pPr>
      <w:ind w:left="720"/>
      <w:contextualSpacing/>
    </w:pPr>
  </w:style>
  <w:style w:type="character" w:styleId="IntensiveHervorhebung">
    <w:name w:val="Intense Emphasis"/>
    <w:basedOn w:val="Absatz-Standardschriftart"/>
    <w:uiPriority w:val="21"/>
    <w:qFormat/>
    <w:rsid w:val="00945103"/>
    <w:rPr>
      <w:i/>
      <w:iCs/>
      <w:color w:val="0F4761" w:themeColor="accent1" w:themeShade="BF"/>
    </w:rPr>
  </w:style>
  <w:style w:type="paragraph" w:styleId="IntensivesZitat">
    <w:name w:val="Intense Quote"/>
    <w:basedOn w:val="Standard"/>
    <w:next w:val="Standard"/>
    <w:link w:val="IntensivesZitatZchn"/>
    <w:uiPriority w:val="30"/>
    <w:qFormat/>
    <w:rsid w:val="00945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45103"/>
    <w:rPr>
      <w:i/>
      <w:iCs/>
      <w:color w:val="0F4761" w:themeColor="accent1" w:themeShade="BF"/>
    </w:rPr>
  </w:style>
  <w:style w:type="character" w:styleId="IntensiverVerweis">
    <w:name w:val="Intense Reference"/>
    <w:basedOn w:val="Absatz-Standardschriftart"/>
    <w:uiPriority w:val="32"/>
    <w:qFormat/>
    <w:rsid w:val="00945103"/>
    <w:rPr>
      <w:b/>
      <w:bCs/>
      <w:smallCaps/>
      <w:color w:val="0F4761" w:themeColor="accent1" w:themeShade="BF"/>
      <w:spacing w:val="5"/>
    </w:rPr>
  </w:style>
  <w:style w:type="paragraph" w:styleId="Funotentext">
    <w:name w:val="footnote text"/>
    <w:basedOn w:val="Standard"/>
    <w:link w:val="FunotentextZchn"/>
    <w:uiPriority w:val="99"/>
    <w:semiHidden/>
    <w:unhideWhenUsed/>
    <w:rsid w:val="001D026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D026A"/>
    <w:rPr>
      <w:sz w:val="20"/>
      <w:szCs w:val="20"/>
    </w:rPr>
  </w:style>
  <w:style w:type="character" w:styleId="Funotenzeichen">
    <w:name w:val="footnote reference"/>
    <w:basedOn w:val="Absatz-Standardschriftart"/>
    <w:uiPriority w:val="99"/>
    <w:semiHidden/>
    <w:unhideWhenUsed/>
    <w:rsid w:val="001D026A"/>
    <w:rPr>
      <w:vertAlign w:val="superscript"/>
    </w:rPr>
  </w:style>
  <w:style w:type="character" w:styleId="Hyperlink">
    <w:name w:val="Hyperlink"/>
    <w:basedOn w:val="Absatz-Standardschriftart"/>
    <w:uiPriority w:val="99"/>
    <w:unhideWhenUsed/>
    <w:rsid w:val="001D026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thm.de/site/hochschule/zentrale-bereiche/pruefungsamt/ki-und-pruefungen.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1071</Words>
  <Characters>6753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Frankfurt University of Applied Sciences</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Kostka, Kerima</dc:creator>
  <cp:keywords/>
  <dc:description/>
  <cp:lastModifiedBy>Behnisch, Michael</cp:lastModifiedBy>
  <cp:revision>6</cp:revision>
  <cp:lastPrinted>2025-10-24T11:00:00Z</cp:lastPrinted>
  <dcterms:created xsi:type="dcterms:W3CDTF">2025-10-02T11:40:00Z</dcterms:created>
  <dcterms:modified xsi:type="dcterms:W3CDTF">2025-10-24T11:00:00Z</dcterms:modified>
</cp:coreProperties>
</file>